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台儿庄区人民政府</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关于公布第六批区级非物质文化遗产</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代表性项目名录的通知</w:t>
      </w: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台政字〔2022〕33号</w:t>
      </w:r>
    </w:p>
    <w:p>
      <w:pP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各镇人民政府、运河街道办事处，经济开发区，区政府各部门：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区政府批准区文化和旅游局确定的第六批区级非物质文化遗产代表性项目名录（共计11项），现予以公布。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各级各有关部门要以习近平新时代中国特色社会主义思想为指导，按照《中华人民共和国非物质文化遗产法》《中共中央办公厅关于进一步加强非物质文化遗产保护工作的意见》《山东省非物质文化遗产条例》等要求，认真贯彻落实“保护为主、抢救第一、合理利用、传承发展”的工作方针，坚持科学的保护理念，扎实做好非物质文化遗产名录项目的保护、传承和管理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附件：台儿庄区第六批区级非物质文化遗产代表性项目名录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台儿庄区人民政府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2022年5月18日</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台儿庄区第六批区级非物质文化遗产</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代表性项目名录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（共计11项）</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p>
    <w:tbl>
      <w:tblPr>
        <w:tblStyle w:val="3"/>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266"/>
        <w:gridCol w:w="3681"/>
        <w:gridCol w:w="2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序号</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编号</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项目名称</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0"/>
                <w:szCs w:val="30"/>
                <w:vertAlign w:val="baseline"/>
                <w:lang w:val="en-US" w:eastAsia="zh-CN"/>
              </w:rPr>
            </w:pPr>
            <w:r>
              <w:rPr>
                <w:rFonts w:hint="eastAsia" w:ascii="黑体" w:hAnsi="黑体" w:eastAsia="黑体" w:cs="黑体"/>
                <w:sz w:val="30"/>
                <w:szCs w:val="30"/>
                <w:vertAlign w:val="baseline"/>
                <w:lang w:val="en-US" w:eastAsia="zh-CN"/>
              </w:rPr>
              <w:t>申报地区或单位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0" w:type="dxa"/>
            <w:gridSpan w:val="4"/>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sz w:val="30"/>
                <w:szCs w:val="30"/>
                <w:lang w:val="en-US" w:eastAsia="zh-CN"/>
              </w:rPr>
              <w:t>一、传统舞蹈（1项）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val="0"/>
                <w:bCs w:val="0"/>
                <w:sz w:val="30"/>
                <w:szCs w:val="30"/>
                <w:vertAlign w:val="baseline"/>
                <w:lang w:val="en-US" w:eastAsia="zh-CN"/>
              </w:rPr>
              <w:t>127</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bCs/>
                <w:sz w:val="30"/>
                <w:szCs w:val="30"/>
                <w:vertAlign w:val="baseline"/>
                <w:lang w:val="en-US" w:eastAsia="zh-CN"/>
              </w:rPr>
            </w:pPr>
            <w:r>
              <w:rPr>
                <w:rFonts w:hint="eastAsia" w:ascii="仿宋" w:hAnsi="仿宋" w:eastAsia="仿宋" w:cs="仿宋"/>
                <w:b w:val="0"/>
                <w:bCs w:val="0"/>
                <w:sz w:val="30"/>
                <w:szCs w:val="30"/>
                <w:vertAlign w:val="baseline"/>
                <w:lang w:val="en-US" w:eastAsia="zh-CN"/>
              </w:rPr>
              <w:t>Ⅲ-12</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月河旱船</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0" w:type="dxa"/>
            <w:gridSpan w:val="4"/>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val="0"/>
                <w:bCs w:val="0"/>
                <w:sz w:val="30"/>
                <w:szCs w:val="30"/>
                <w:vertAlign w:val="baseline"/>
                <w:lang w:val="en-US" w:eastAsia="zh-CN"/>
              </w:rPr>
            </w:pPr>
            <w:r>
              <w:rPr>
                <w:rFonts w:hint="eastAsia" w:ascii="黑体" w:hAnsi="黑体" w:eastAsia="黑体" w:cs="黑体"/>
                <w:b w:val="0"/>
                <w:bCs w:val="0"/>
                <w:sz w:val="30"/>
                <w:szCs w:val="30"/>
                <w:vertAlign w:val="baseline"/>
                <w:lang w:val="en-US" w:eastAsia="zh-CN"/>
              </w:rPr>
              <w:t>二、传统技艺（9项）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128</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Ⅷ-67</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合香传统制作技艺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129</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Ⅷ-68</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鲁南杆秤制作技艺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130</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Ⅷ-69</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夹坊铁器制作技艺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泥沟镇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131</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Ⅷ-70</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钩针编织技艺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132</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Ⅷ-71</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手工扎染技艺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133</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Ⅷ-72</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植物靛蓝染料制作技艺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泥沟镇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134</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Ⅷ-73</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运河炉盔饼制作技艺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涧头集镇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135</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Ⅷ-74</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一合酥糕点制作技艺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136</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Ⅷ-75</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三益祥糕点制作技艺</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0" w:type="dxa"/>
            <w:gridSpan w:val="4"/>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z w:val="30"/>
                <w:szCs w:val="30"/>
                <w:vertAlign w:val="baseline"/>
                <w:lang w:val="en-US" w:eastAsia="zh-CN"/>
              </w:rPr>
            </w:pPr>
            <w:r>
              <w:rPr>
                <w:rFonts w:hint="eastAsia" w:ascii="黑体" w:hAnsi="黑体" w:eastAsia="黑体" w:cs="黑体"/>
                <w:b w:val="0"/>
                <w:bCs w:val="0"/>
                <w:sz w:val="30"/>
                <w:szCs w:val="30"/>
                <w:vertAlign w:val="baseline"/>
                <w:lang w:val="en-US" w:eastAsia="zh-CN"/>
              </w:rPr>
              <w:t>三、传统医药（1项）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137</w:t>
            </w:r>
          </w:p>
        </w:tc>
        <w:tc>
          <w:tcPr>
            <w:tcW w:w="126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IX-10</w:t>
            </w:r>
          </w:p>
        </w:tc>
        <w:tc>
          <w:tcPr>
            <w:tcW w:w="368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王氏白癜风中医康复疗法</w:t>
            </w:r>
          </w:p>
        </w:tc>
        <w:tc>
          <w:tcPr>
            <w:tcW w:w="2897"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 w:val="0"/>
                <w:bCs w:val="0"/>
                <w:sz w:val="30"/>
                <w:szCs w:val="30"/>
                <w:vertAlign w:val="baseline"/>
                <w:lang w:val="en-US" w:eastAsia="zh-CN"/>
              </w:rPr>
            </w:pPr>
            <w:r>
              <w:rPr>
                <w:rFonts w:hint="eastAsia" w:ascii="仿宋" w:hAnsi="仿宋" w:eastAsia="仿宋" w:cs="仿宋"/>
                <w:b w:val="0"/>
                <w:bCs w:val="0"/>
                <w:sz w:val="30"/>
                <w:szCs w:val="30"/>
                <w:vertAlign w:val="baseline"/>
                <w:lang w:val="en-US" w:eastAsia="zh-CN"/>
              </w:rPr>
              <w:t>运河街道</w:t>
            </w:r>
          </w:p>
        </w:tc>
      </w:tr>
    </w:tbl>
    <w:p>
      <w:pPr>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zkxN2QwMWM5ZDQxMWRlYmFhMTE0OTMyMzJhOGMifQ=="/>
  </w:docVars>
  <w:rsids>
    <w:rsidRoot w:val="0C20720E"/>
    <w:rsid w:val="07A52A20"/>
    <w:rsid w:val="09454B2F"/>
    <w:rsid w:val="0C20720E"/>
    <w:rsid w:val="16446C93"/>
    <w:rsid w:val="1C4A0011"/>
    <w:rsid w:val="3AE92C34"/>
    <w:rsid w:val="3F422A7D"/>
    <w:rsid w:val="42694BA2"/>
    <w:rsid w:val="426F7885"/>
    <w:rsid w:val="57893D49"/>
    <w:rsid w:val="58C41250"/>
    <w:rsid w:val="59221AF7"/>
    <w:rsid w:val="63E13959"/>
    <w:rsid w:val="6BA24680"/>
    <w:rsid w:val="6DD363EC"/>
    <w:rsid w:val="72A228FD"/>
    <w:rsid w:val="779A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2</Pages>
  <Words>559</Words>
  <Characters>625</Characters>
  <Lines>0</Lines>
  <Paragraphs>0</Paragraphs>
  <TotalTime>6</TotalTime>
  <ScaleCrop>false</ScaleCrop>
  <LinksUpToDate>false</LinksUpToDate>
  <CharactersWithSpaces>630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2022-03-21T01:40:00Z</dcterms:created>
  <dc:creator>Administrator</dc:creator>
  <cp:lastModifiedBy>小西</cp:lastModifiedBy>
  <cp:lastPrinted>2022-05-05T02:51:00Z</cp:lastPrinted>
  <dcterms:modified xsi:type="dcterms:W3CDTF">2022-06-02T08:57:40Z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F5F597AA840A40ABA631F72E1D1EB3C0</vt:lpwstr>
  </property>
</Properties>
</file>